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4D7D" w14:textId="77777777" w:rsidR="004D167F" w:rsidRPr="004E5C28" w:rsidRDefault="004D167F" w:rsidP="004D167F">
      <w:pPr>
        <w:jc w:val="center"/>
        <w:rPr>
          <w:sz w:val="28"/>
          <w:szCs w:val="28"/>
        </w:rPr>
      </w:pPr>
      <w:r w:rsidRPr="004E5C28">
        <w:rPr>
          <w:sz w:val="28"/>
          <w:szCs w:val="28"/>
        </w:rPr>
        <w:t xml:space="preserve">The Professor Is In:  Reading </w:t>
      </w:r>
      <w:r w:rsidRPr="004E5C28">
        <w:rPr>
          <w:i/>
          <w:sz w:val="28"/>
          <w:szCs w:val="28"/>
        </w:rPr>
        <w:t>Persuasion</w:t>
      </w:r>
      <w:r w:rsidRPr="004E5C28">
        <w:rPr>
          <w:sz w:val="28"/>
          <w:szCs w:val="28"/>
        </w:rPr>
        <w:t xml:space="preserve"> with Professor Ray</w:t>
      </w:r>
    </w:p>
    <w:p w14:paraId="52748B8D" w14:textId="77777777" w:rsidR="004D167F" w:rsidRPr="004E5C28" w:rsidRDefault="004D167F" w:rsidP="004D167F">
      <w:pPr>
        <w:rPr>
          <w:sz w:val="28"/>
          <w:szCs w:val="28"/>
        </w:rPr>
      </w:pPr>
    </w:p>
    <w:p w14:paraId="5C1A8394" w14:textId="30FBE9C0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>Chronological / Historical Background:  Austen began writing this novel on August 8</w:t>
      </w:r>
      <w:r w:rsidR="00C33B2F">
        <w:rPr>
          <w:sz w:val="28"/>
          <w:szCs w:val="28"/>
        </w:rPr>
        <w:t>,</w:t>
      </w:r>
      <w:r w:rsidRPr="004E5C28">
        <w:rPr>
          <w:sz w:val="28"/>
          <w:szCs w:val="28"/>
        </w:rPr>
        <w:t xml:space="preserve"> 1815 and completed the first draft on July 18, 1816; in August, she al</w:t>
      </w:r>
      <w:r w:rsidR="004E5C28">
        <w:rPr>
          <w:sz w:val="28"/>
          <w:szCs w:val="28"/>
        </w:rPr>
        <w:t xml:space="preserve">tered the final three chapters. That is, </w:t>
      </w:r>
      <w:r w:rsidRPr="004E5C28">
        <w:rPr>
          <w:sz w:val="28"/>
          <w:szCs w:val="28"/>
        </w:rPr>
        <w:t>in volume 2, she revised her original chapter 10</w:t>
      </w:r>
      <w:r w:rsidR="00C33B2F">
        <w:rPr>
          <w:sz w:val="28"/>
          <w:szCs w:val="28"/>
        </w:rPr>
        <w:t xml:space="preserve"> (chapter 22)</w:t>
      </w:r>
      <w:r w:rsidRPr="004E5C28">
        <w:rPr>
          <w:sz w:val="28"/>
          <w:szCs w:val="28"/>
        </w:rPr>
        <w:t>; she wrote a new chapter 11</w:t>
      </w:r>
      <w:r w:rsidR="00C33B2F">
        <w:rPr>
          <w:sz w:val="28"/>
          <w:szCs w:val="28"/>
        </w:rPr>
        <w:t xml:space="preserve"> (Chapter 23)</w:t>
      </w:r>
      <w:r w:rsidRPr="004E5C28">
        <w:rPr>
          <w:sz w:val="28"/>
          <w:szCs w:val="28"/>
        </w:rPr>
        <w:t>; she took old chapter 11 and revised it, making it new chapter 12</w:t>
      </w:r>
      <w:r w:rsidR="00C33B2F">
        <w:rPr>
          <w:sz w:val="28"/>
          <w:szCs w:val="28"/>
        </w:rPr>
        <w:t xml:space="preserve"> (chapter 24)</w:t>
      </w:r>
      <w:r w:rsidRPr="004E5C28">
        <w:rPr>
          <w:sz w:val="28"/>
          <w:szCs w:val="28"/>
        </w:rPr>
        <w:t>.  In chapter 1, the narrator tells us explicitly near the beginning of the book that “the present time” of this novel is summer 1814.</w:t>
      </w:r>
      <w:r w:rsidR="00073890">
        <w:rPr>
          <w:sz w:val="28"/>
          <w:szCs w:val="28"/>
        </w:rPr>
        <w:br/>
      </w:r>
    </w:p>
    <w:p w14:paraId="00369910" w14:textId="77777777" w:rsidR="004D167F" w:rsidRPr="004E5C28" w:rsidRDefault="004D167F" w:rsidP="004D167F">
      <w:pPr>
        <w:jc w:val="center"/>
        <w:rPr>
          <w:sz w:val="28"/>
          <w:szCs w:val="28"/>
        </w:rPr>
      </w:pPr>
      <w:r w:rsidRPr="004E5C28">
        <w:rPr>
          <w:sz w:val="28"/>
          <w:szCs w:val="28"/>
        </w:rPr>
        <w:t>NAPOLEON</w:t>
      </w:r>
    </w:p>
    <w:p w14:paraId="499ABB8D" w14:textId="77777777" w:rsidR="004D167F" w:rsidRPr="004E5C28" w:rsidRDefault="004D167F" w:rsidP="004D167F">
      <w:pPr>
        <w:rPr>
          <w:b/>
          <w:sz w:val="28"/>
          <w:szCs w:val="28"/>
        </w:rPr>
      </w:pPr>
      <w:r w:rsidRPr="004E5C28">
        <w:rPr>
          <w:b/>
          <w:sz w:val="28"/>
          <w:szCs w:val="28"/>
        </w:rPr>
        <w:t>1814</w:t>
      </w:r>
    </w:p>
    <w:p w14:paraId="5019E7AA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April 11, </w:t>
      </w:r>
      <w:r w:rsidRPr="004E5C28">
        <w:rPr>
          <w:sz w:val="28"/>
          <w:szCs w:val="28"/>
        </w:rPr>
        <w:tab/>
      </w:r>
      <w:r w:rsidRPr="004E5C28">
        <w:rPr>
          <w:sz w:val="28"/>
          <w:szCs w:val="28"/>
        </w:rPr>
        <w:tab/>
        <w:t xml:space="preserve">Napoleon abdicates unconditionally. </w:t>
      </w:r>
    </w:p>
    <w:p w14:paraId="0CD94C03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May 4,     </w:t>
      </w:r>
      <w:r w:rsidRPr="004E5C28">
        <w:rPr>
          <w:sz w:val="28"/>
          <w:szCs w:val="28"/>
        </w:rPr>
        <w:tab/>
      </w:r>
      <w:r w:rsidRPr="004E5C28">
        <w:rPr>
          <w:sz w:val="28"/>
          <w:szCs w:val="28"/>
        </w:rPr>
        <w:tab/>
        <w:t>Napoleon begins his exile on Elba.</w:t>
      </w:r>
    </w:p>
    <w:p w14:paraId="0745CE1C" w14:textId="77777777" w:rsidR="00C33B2F" w:rsidRPr="00C33B2F" w:rsidRDefault="00C33B2F" w:rsidP="00C33B2F">
      <w:pPr>
        <w:jc w:val="center"/>
        <w:rPr>
          <w:b/>
          <w:sz w:val="28"/>
          <w:szCs w:val="28"/>
        </w:rPr>
      </w:pPr>
      <w:r w:rsidRPr="00C33B2F">
        <w:rPr>
          <w:b/>
          <w:sz w:val="28"/>
          <w:szCs w:val="28"/>
        </w:rPr>
        <w:t>SUMMER 1814: “this present time” (P 1:1)</w:t>
      </w:r>
    </w:p>
    <w:p w14:paraId="1C00B26F" w14:textId="77777777" w:rsidR="004D167F" w:rsidRPr="004E5C28" w:rsidRDefault="004D167F" w:rsidP="004D167F">
      <w:pPr>
        <w:rPr>
          <w:b/>
          <w:sz w:val="28"/>
          <w:szCs w:val="28"/>
        </w:rPr>
      </w:pPr>
      <w:r w:rsidRPr="004E5C28">
        <w:rPr>
          <w:b/>
          <w:sz w:val="28"/>
          <w:szCs w:val="28"/>
        </w:rPr>
        <w:t>1815</w:t>
      </w:r>
    </w:p>
    <w:p w14:paraId="61CA10E2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Feb. 26,   </w:t>
      </w:r>
      <w:r w:rsidRPr="004E5C28">
        <w:rPr>
          <w:sz w:val="28"/>
          <w:szCs w:val="28"/>
        </w:rPr>
        <w:tab/>
      </w:r>
      <w:r w:rsidRPr="004E5C28">
        <w:rPr>
          <w:sz w:val="28"/>
          <w:szCs w:val="28"/>
        </w:rPr>
        <w:tab/>
        <w:t>Napoleon escapes from Elba.</w:t>
      </w:r>
    </w:p>
    <w:p w14:paraId="1FF68FA9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March 1,  </w:t>
      </w:r>
      <w:r w:rsidRPr="004E5C28">
        <w:rPr>
          <w:sz w:val="28"/>
          <w:szCs w:val="28"/>
        </w:rPr>
        <w:tab/>
      </w:r>
      <w:r w:rsidRPr="004E5C28">
        <w:rPr>
          <w:sz w:val="28"/>
          <w:szCs w:val="28"/>
        </w:rPr>
        <w:tab/>
        <w:t xml:space="preserve">Napoleon </w:t>
      </w:r>
      <w:r w:rsidR="00260F35">
        <w:rPr>
          <w:sz w:val="28"/>
          <w:szCs w:val="28"/>
        </w:rPr>
        <w:t>l</w:t>
      </w:r>
      <w:r w:rsidRPr="004E5C28">
        <w:rPr>
          <w:sz w:val="28"/>
          <w:szCs w:val="28"/>
        </w:rPr>
        <w:t>ands in southern France.</w:t>
      </w:r>
    </w:p>
    <w:p w14:paraId="50F20CE7" w14:textId="26B9024D" w:rsidR="004D167F" w:rsidRPr="004E5C28" w:rsidRDefault="004D167F" w:rsidP="00B821F1">
      <w:pPr>
        <w:ind w:left="2160" w:hanging="2160"/>
        <w:rPr>
          <w:sz w:val="28"/>
          <w:szCs w:val="28"/>
        </w:rPr>
      </w:pPr>
      <w:r w:rsidRPr="004E5C28">
        <w:rPr>
          <w:sz w:val="28"/>
          <w:szCs w:val="28"/>
        </w:rPr>
        <w:t xml:space="preserve">March 20,  </w:t>
      </w:r>
      <w:r w:rsidRPr="004E5C28">
        <w:rPr>
          <w:sz w:val="28"/>
          <w:szCs w:val="28"/>
        </w:rPr>
        <w:tab/>
        <w:t xml:space="preserve">Napoleon arrives in Paris and takes control </w:t>
      </w:r>
      <w:r w:rsidR="00B821F1">
        <w:rPr>
          <w:sz w:val="28"/>
          <w:szCs w:val="28"/>
        </w:rPr>
        <w:br/>
      </w:r>
      <w:r w:rsidRPr="004E5C28">
        <w:rPr>
          <w:sz w:val="28"/>
          <w:szCs w:val="28"/>
        </w:rPr>
        <w:t xml:space="preserve">for “The Hundred Days.” </w:t>
      </w:r>
    </w:p>
    <w:p w14:paraId="70E5D0D5" w14:textId="6FD6E708" w:rsidR="004D167F" w:rsidRPr="004E5C28" w:rsidRDefault="00B821F1" w:rsidP="00B821F1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June 18,</w:t>
      </w:r>
      <w:r>
        <w:rPr>
          <w:sz w:val="28"/>
          <w:szCs w:val="28"/>
        </w:rPr>
        <w:tab/>
      </w:r>
      <w:r w:rsidR="004D167F" w:rsidRPr="004E5C28">
        <w:rPr>
          <w:sz w:val="28"/>
          <w:szCs w:val="28"/>
        </w:rPr>
        <w:t xml:space="preserve">The British and Prussian forces, commanded by </w:t>
      </w:r>
      <w:r>
        <w:rPr>
          <w:sz w:val="28"/>
          <w:szCs w:val="28"/>
        </w:rPr>
        <w:t>the Duke</w:t>
      </w:r>
      <w:r>
        <w:rPr>
          <w:sz w:val="28"/>
          <w:szCs w:val="28"/>
        </w:rPr>
        <w:br/>
        <w:t xml:space="preserve">of </w:t>
      </w:r>
      <w:r w:rsidR="004D167F" w:rsidRPr="004E5C28">
        <w:rPr>
          <w:sz w:val="28"/>
          <w:szCs w:val="28"/>
        </w:rPr>
        <w:t>Wellington, defeat Napoleon at The Battle of Waterloo.</w:t>
      </w:r>
    </w:p>
    <w:p w14:paraId="3B897031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>June 22,</w:t>
      </w:r>
      <w:r w:rsidRPr="004E5C28">
        <w:rPr>
          <w:sz w:val="28"/>
          <w:szCs w:val="28"/>
        </w:rPr>
        <w:tab/>
      </w:r>
      <w:r w:rsidRPr="004E5C28">
        <w:rPr>
          <w:sz w:val="28"/>
          <w:szCs w:val="28"/>
        </w:rPr>
        <w:tab/>
        <w:t>Napoleon abdicates for the second time.</w:t>
      </w:r>
    </w:p>
    <w:p w14:paraId="22A1E889" w14:textId="03B48A1D" w:rsidR="004D167F" w:rsidRPr="004E5C28" w:rsidRDefault="00B821F1" w:rsidP="00B821F1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Oct. 16,</w:t>
      </w:r>
      <w:r>
        <w:rPr>
          <w:sz w:val="28"/>
          <w:szCs w:val="28"/>
        </w:rPr>
        <w:tab/>
      </w:r>
      <w:r w:rsidR="004D167F" w:rsidRPr="004E5C28">
        <w:rPr>
          <w:sz w:val="28"/>
          <w:szCs w:val="28"/>
        </w:rPr>
        <w:t xml:space="preserve">Napoleon is exiled to St. Helena, an island in the remote </w:t>
      </w:r>
      <w:r>
        <w:rPr>
          <w:sz w:val="28"/>
          <w:szCs w:val="28"/>
        </w:rPr>
        <w:br/>
      </w:r>
      <w:r w:rsidR="004D167F" w:rsidRPr="004E5C28">
        <w:rPr>
          <w:sz w:val="28"/>
          <w:szCs w:val="28"/>
        </w:rPr>
        <w:t>South Atlantic.</w:t>
      </w:r>
    </w:p>
    <w:p w14:paraId="3862965A" w14:textId="77777777" w:rsidR="004D167F" w:rsidRPr="004E5C28" w:rsidRDefault="004D167F" w:rsidP="004D167F">
      <w:pPr>
        <w:rPr>
          <w:sz w:val="28"/>
          <w:szCs w:val="28"/>
        </w:rPr>
      </w:pPr>
    </w:p>
    <w:p w14:paraId="392ED895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>1.  The novel begins in an unusual way: a charact</w:t>
      </w:r>
      <w:r w:rsidR="004E5C28">
        <w:rPr>
          <w:sz w:val="28"/>
          <w:szCs w:val="28"/>
        </w:rPr>
        <w:t xml:space="preserve">er reads a book, and we </w:t>
      </w:r>
      <w:r w:rsidRPr="004E5C28">
        <w:rPr>
          <w:sz w:val="28"/>
          <w:szCs w:val="28"/>
        </w:rPr>
        <w:t xml:space="preserve">read what he reads. The book, </w:t>
      </w:r>
      <w:r w:rsidRPr="004E5C28">
        <w:rPr>
          <w:i/>
          <w:sz w:val="28"/>
          <w:szCs w:val="28"/>
        </w:rPr>
        <w:t>The Baronetage</w:t>
      </w:r>
      <w:r w:rsidRPr="004E5C28">
        <w:rPr>
          <w:sz w:val="28"/>
          <w:szCs w:val="28"/>
        </w:rPr>
        <w:t>, lists the names, dates, ancestors, and descendants of Baronets. How does this book help Sir Walter to defy time? How is Sir Walter also a victim of time?</w:t>
      </w:r>
      <w:r w:rsidR="004E5C28">
        <w:rPr>
          <w:sz w:val="28"/>
          <w:szCs w:val="28"/>
        </w:rPr>
        <w:t xml:space="preserve"> The second book characters read is </w:t>
      </w:r>
      <w:r w:rsidR="004E5C28" w:rsidRPr="004E5C28">
        <w:rPr>
          <w:i/>
          <w:sz w:val="28"/>
          <w:szCs w:val="28"/>
        </w:rPr>
        <w:t>The Navy List</w:t>
      </w:r>
      <w:r w:rsidR="004E5C28">
        <w:rPr>
          <w:sz w:val="28"/>
          <w:szCs w:val="28"/>
        </w:rPr>
        <w:t xml:space="preserve">: a </w:t>
      </w:r>
      <w:r w:rsidR="00893D88">
        <w:rPr>
          <w:sz w:val="28"/>
          <w:szCs w:val="28"/>
        </w:rPr>
        <w:t xml:space="preserve">book listing names of officers; names of </w:t>
      </w:r>
      <w:r w:rsidR="004E5C28">
        <w:rPr>
          <w:sz w:val="28"/>
          <w:szCs w:val="28"/>
        </w:rPr>
        <w:t>their ships; numbers of guns</w:t>
      </w:r>
      <w:r w:rsidR="00893D88">
        <w:rPr>
          <w:sz w:val="28"/>
          <w:szCs w:val="28"/>
        </w:rPr>
        <w:t xml:space="preserve"> on the ship</w:t>
      </w:r>
      <w:r w:rsidR="004E5C28">
        <w:rPr>
          <w:sz w:val="28"/>
          <w:szCs w:val="28"/>
        </w:rPr>
        <w:t xml:space="preserve">; pay scales; uniform regulations. </w:t>
      </w:r>
      <w:r w:rsidR="00893D88">
        <w:rPr>
          <w:sz w:val="28"/>
          <w:szCs w:val="28"/>
        </w:rPr>
        <w:t xml:space="preserve">Anne has been reading it, and the Musgrove sisters procure a copy after meeting Captain Wentworth. </w:t>
      </w:r>
      <w:r w:rsidR="00C33B2F">
        <w:rPr>
          <w:sz w:val="28"/>
          <w:szCs w:val="28"/>
        </w:rPr>
        <w:t xml:space="preserve">We will discuss both books, and also Anne’s “book” orated in her conversation with Captain Harville. </w:t>
      </w:r>
    </w:p>
    <w:p w14:paraId="55379675" w14:textId="77777777" w:rsidR="004D167F" w:rsidRPr="004E5C28" w:rsidRDefault="004D167F" w:rsidP="004D167F">
      <w:pPr>
        <w:rPr>
          <w:sz w:val="28"/>
          <w:szCs w:val="28"/>
        </w:rPr>
      </w:pPr>
    </w:p>
    <w:p w14:paraId="1EA86D1E" w14:textId="6A725727" w:rsidR="00B821F1" w:rsidRDefault="004D167F">
      <w:pPr>
        <w:rPr>
          <w:sz w:val="28"/>
          <w:szCs w:val="28"/>
        </w:rPr>
      </w:pPr>
      <w:r w:rsidRPr="004E5C28">
        <w:rPr>
          <w:sz w:val="28"/>
          <w:szCs w:val="28"/>
        </w:rPr>
        <w:t>2.  We first read about our heroine, Anne, in chapter 1: “Anne, with an elegance of mind and sweetness of character, which must have placed her high with any people of real understanding, was nobody with either her father or sister; her words had no weight; her convenience was always to give way—she was only Anne.”  How does the phrase “only Anne” change in meaning as the novel progresses?</w:t>
      </w:r>
    </w:p>
    <w:p w14:paraId="3AA05F79" w14:textId="77777777" w:rsidR="004D167F" w:rsidRPr="004E5C28" w:rsidRDefault="004D167F" w:rsidP="004D167F">
      <w:pPr>
        <w:rPr>
          <w:sz w:val="28"/>
          <w:szCs w:val="28"/>
        </w:rPr>
      </w:pPr>
      <w:bookmarkStart w:id="0" w:name="_GoBack"/>
      <w:bookmarkEnd w:id="0"/>
      <w:r w:rsidRPr="004E5C28">
        <w:rPr>
          <w:sz w:val="28"/>
          <w:szCs w:val="28"/>
        </w:rPr>
        <w:lastRenderedPageBreak/>
        <w:t>3. What is Mrs. Clay’s role? Why does Austen give her freckles?</w:t>
      </w:r>
    </w:p>
    <w:p w14:paraId="357B70C9" w14:textId="77777777" w:rsidR="004D167F" w:rsidRPr="004E5C28" w:rsidRDefault="004D167F" w:rsidP="004D167F">
      <w:pPr>
        <w:rPr>
          <w:sz w:val="28"/>
          <w:szCs w:val="28"/>
        </w:rPr>
      </w:pPr>
    </w:p>
    <w:p w14:paraId="5BA2A1F7" w14:textId="77777777" w:rsidR="004D167F" w:rsidRPr="004E5C28" w:rsidRDefault="004D167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>4. In chapter 4, we reach the story of the short romance betwee</w:t>
      </w:r>
      <w:r w:rsidR="00466B6F" w:rsidRPr="004E5C28">
        <w:rPr>
          <w:sz w:val="28"/>
          <w:szCs w:val="28"/>
        </w:rPr>
        <w:t>n Anne and Frederick Wentworth that occurred eight years earlier (1806): this could have been a novel in itself.  Why did Lady Russell object to the engagement? Why did Anne, herself, think the engagement wrong?</w:t>
      </w:r>
    </w:p>
    <w:p w14:paraId="092C5D7F" w14:textId="77777777" w:rsidR="00466B6F" w:rsidRPr="004E5C28" w:rsidRDefault="00466B6F" w:rsidP="004D167F">
      <w:pPr>
        <w:rPr>
          <w:sz w:val="28"/>
          <w:szCs w:val="28"/>
        </w:rPr>
      </w:pPr>
    </w:p>
    <w:p w14:paraId="060B7FAC" w14:textId="77777777" w:rsidR="00466B6F" w:rsidRPr="004E5C28" w:rsidRDefault="00466B6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5. How does Austen bring her heroine and hero together after 8 long years? </w:t>
      </w:r>
    </w:p>
    <w:p w14:paraId="022D953F" w14:textId="77777777" w:rsidR="00C33B2F" w:rsidRDefault="00C33B2F" w:rsidP="004D167F">
      <w:pPr>
        <w:rPr>
          <w:sz w:val="28"/>
          <w:szCs w:val="28"/>
        </w:rPr>
      </w:pPr>
    </w:p>
    <w:p w14:paraId="43BBCD49" w14:textId="3E6EDC4F" w:rsidR="00466B6F" w:rsidRPr="004E5C28" w:rsidRDefault="00466B6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6.  How does Frederick behave towards Louisa and Henrietta? toward Anne? </w:t>
      </w:r>
      <w:r w:rsidR="00893D88">
        <w:rPr>
          <w:sz w:val="28"/>
          <w:szCs w:val="28"/>
        </w:rPr>
        <w:t>Why?</w:t>
      </w:r>
      <w:r w:rsidR="00C33B2F">
        <w:rPr>
          <w:sz w:val="28"/>
          <w:szCs w:val="28"/>
        </w:rPr>
        <w:t xml:space="preserve"> We will look especially at 1:10, the walk to Winthrop.</w:t>
      </w:r>
    </w:p>
    <w:p w14:paraId="16BF4E87" w14:textId="77777777" w:rsidR="00466B6F" w:rsidRPr="004E5C28" w:rsidRDefault="00466B6F" w:rsidP="004D167F">
      <w:pPr>
        <w:rPr>
          <w:sz w:val="28"/>
          <w:szCs w:val="28"/>
        </w:rPr>
      </w:pPr>
    </w:p>
    <w:p w14:paraId="44343ED3" w14:textId="77777777" w:rsidR="00466B6F" w:rsidRPr="004E5C28" w:rsidRDefault="00466B6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7.  What is Mr. William Elliot’s role? What keeps Anne </w:t>
      </w:r>
      <w:r w:rsidR="00893D88" w:rsidRPr="004E5C28">
        <w:rPr>
          <w:sz w:val="28"/>
          <w:szCs w:val="28"/>
        </w:rPr>
        <w:t>from committing</w:t>
      </w:r>
      <w:r w:rsidRPr="004E5C28">
        <w:rPr>
          <w:sz w:val="28"/>
          <w:szCs w:val="28"/>
        </w:rPr>
        <w:t xml:space="preserve"> herself to him?</w:t>
      </w:r>
    </w:p>
    <w:p w14:paraId="235AFDD2" w14:textId="77777777" w:rsidR="00466B6F" w:rsidRPr="004E5C28" w:rsidRDefault="00466B6F" w:rsidP="004D167F">
      <w:pPr>
        <w:rPr>
          <w:sz w:val="28"/>
          <w:szCs w:val="28"/>
        </w:rPr>
      </w:pPr>
    </w:p>
    <w:p w14:paraId="74C81A9B" w14:textId="77777777" w:rsidR="00466B6F" w:rsidRPr="004E5C28" w:rsidRDefault="00466B6F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8. Interestingly, Austen </w:t>
      </w:r>
      <w:r w:rsidR="00FC4F96" w:rsidRPr="004E5C28">
        <w:rPr>
          <w:sz w:val="28"/>
          <w:szCs w:val="28"/>
        </w:rPr>
        <w:t>ends volume 1 with a woman’s</w:t>
      </w:r>
      <w:r w:rsidRPr="004E5C28">
        <w:rPr>
          <w:sz w:val="28"/>
          <w:szCs w:val="28"/>
        </w:rPr>
        <w:t xml:space="preserve"> fall: </w:t>
      </w:r>
      <w:r w:rsidR="00FC4F96" w:rsidRPr="004E5C28">
        <w:rPr>
          <w:sz w:val="28"/>
          <w:szCs w:val="28"/>
        </w:rPr>
        <w:t xml:space="preserve"> Louisa’s, not Anne’s.  How do roles change after Louisa’s accident? How does Louisa change? Anne? Frederick?</w:t>
      </w:r>
    </w:p>
    <w:p w14:paraId="3BB1AACA" w14:textId="77777777" w:rsidR="00FC4F96" w:rsidRPr="004E5C28" w:rsidRDefault="00FC4F96" w:rsidP="004D167F">
      <w:pPr>
        <w:rPr>
          <w:sz w:val="28"/>
          <w:szCs w:val="28"/>
        </w:rPr>
      </w:pPr>
    </w:p>
    <w:p w14:paraId="29F1D23D" w14:textId="77777777" w:rsidR="00FC4F96" w:rsidRPr="004E5C28" w:rsidRDefault="00FC4F96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>9.  Be ready to discuss Anne’s old school friend, Mrs. Smith; the Dowager Viscountess Dalrymple and her daughter, the Hon. Miss Carteret.</w:t>
      </w:r>
    </w:p>
    <w:p w14:paraId="3D1B333F" w14:textId="77777777" w:rsidR="00FC4F96" w:rsidRPr="004E5C28" w:rsidRDefault="00FC4F96" w:rsidP="004D167F">
      <w:pPr>
        <w:rPr>
          <w:sz w:val="28"/>
          <w:szCs w:val="28"/>
        </w:rPr>
      </w:pPr>
    </w:p>
    <w:p w14:paraId="5789BD7E" w14:textId="77777777" w:rsidR="00FC4F96" w:rsidRPr="004E5C28" w:rsidRDefault="00FC4F96" w:rsidP="004D167F">
      <w:pPr>
        <w:rPr>
          <w:sz w:val="28"/>
          <w:szCs w:val="28"/>
        </w:rPr>
      </w:pPr>
      <w:r w:rsidRPr="004E5C28">
        <w:rPr>
          <w:sz w:val="28"/>
          <w:szCs w:val="28"/>
        </w:rPr>
        <w:t xml:space="preserve">10. How do Anne and Frederick finally get together? </w:t>
      </w:r>
      <w:r w:rsidR="004E5C28" w:rsidRPr="004E5C28">
        <w:rPr>
          <w:sz w:val="28"/>
          <w:szCs w:val="28"/>
        </w:rPr>
        <w:t xml:space="preserve"> Frederick has blamed Anne for doing her duty: how might Frederick also be guilty of the same?</w:t>
      </w:r>
    </w:p>
    <w:p w14:paraId="5A378129" w14:textId="77777777" w:rsidR="004E5C28" w:rsidRPr="004E5C28" w:rsidRDefault="004E5C28" w:rsidP="004D167F">
      <w:pPr>
        <w:rPr>
          <w:sz w:val="28"/>
          <w:szCs w:val="28"/>
        </w:rPr>
      </w:pPr>
    </w:p>
    <w:p w14:paraId="1E62DB70" w14:textId="77777777" w:rsidR="00466B6F" w:rsidRDefault="004E5C28" w:rsidP="004D167F">
      <w:pPr>
        <w:rPr>
          <w:sz w:val="28"/>
          <w:szCs w:val="28"/>
        </w:rPr>
      </w:pPr>
      <w:r>
        <w:rPr>
          <w:sz w:val="28"/>
          <w:szCs w:val="28"/>
        </w:rPr>
        <w:t>11. Why does Austen place on Anne—only Anne—the “tax” of being a navy wife?</w:t>
      </w:r>
    </w:p>
    <w:p w14:paraId="51890D7C" w14:textId="77777777" w:rsidR="00C33B2F" w:rsidRDefault="00C33B2F" w:rsidP="004D167F">
      <w:pPr>
        <w:rPr>
          <w:sz w:val="28"/>
          <w:szCs w:val="28"/>
        </w:rPr>
      </w:pPr>
    </w:p>
    <w:p w14:paraId="11D737EC" w14:textId="77777777" w:rsidR="00C33B2F" w:rsidRPr="004E5C28" w:rsidRDefault="00C33B2F" w:rsidP="004D167F">
      <w:pPr>
        <w:rPr>
          <w:sz w:val="28"/>
          <w:szCs w:val="28"/>
        </w:rPr>
      </w:pPr>
      <w:r>
        <w:rPr>
          <w:sz w:val="28"/>
          <w:szCs w:val="28"/>
        </w:rPr>
        <w:t xml:space="preserve">12. If you have the cancelled chapters in your copy of </w:t>
      </w:r>
      <w:r w:rsidRPr="00C33B2F">
        <w:rPr>
          <w:i/>
          <w:sz w:val="28"/>
          <w:szCs w:val="28"/>
        </w:rPr>
        <w:t>Persuasion</w:t>
      </w:r>
      <w:r>
        <w:rPr>
          <w:sz w:val="28"/>
          <w:szCs w:val="28"/>
        </w:rPr>
        <w:t>, consider why Austen decided to cancel / rewrite them.</w:t>
      </w:r>
    </w:p>
    <w:p w14:paraId="106EF9B6" w14:textId="77777777" w:rsidR="004D167F" w:rsidRPr="004E5C28" w:rsidRDefault="004D167F" w:rsidP="004D167F">
      <w:pPr>
        <w:rPr>
          <w:sz w:val="28"/>
          <w:szCs w:val="28"/>
        </w:rPr>
      </w:pPr>
    </w:p>
    <w:p w14:paraId="0C6E666E" w14:textId="77777777" w:rsidR="004D167F" w:rsidRPr="004E5C28" w:rsidRDefault="004D167F" w:rsidP="004D167F">
      <w:pPr>
        <w:rPr>
          <w:sz w:val="28"/>
          <w:szCs w:val="28"/>
        </w:rPr>
      </w:pPr>
    </w:p>
    <w:sectPr w:rsidR="004D167F" w:rsidRPr="004E5C28" w:rsidSect="00B821F1">
      <w:headerReference w:type="even" r:id="rId7"/>
      <w:head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F337" w14:textId="77777777" w:rsidR="00283DF6" w:rsidRDefault="00283DF6" w:rsidP="004D167F">
      <w:r>
        <w:separator/>
      </w:r>
    </w:p>
  </w:endnote>
  <w:endnote w:type="continuationSeparator" w:id="0">
    <w:p w14:paraId="15F7B595" w14:textId="77777777" w:rsidR="00283DF6" w:rsidRDefault="00283DF6" w:rsidP="004D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C3CFE" w14:textId="77777777" w:rsidR="00283DF6" w:rsidRDefault="00283DF6" w:rsidP="004D167F">
      <w:r>
        <w:separator/>
      </w:r>
    </w:p>
  </w:footnote>
  <w:footnote w:type="continuationSeparator" w:id="0">
    <w:p w14:paraId="3A85FE78" w14:textId="77777777" w:rsidR="00283DF6" w:rsidRDefault="00283DF6" w:rsidP="004D1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F2B3E" w14:textId="77777777" w:rsidR="004E5C28" w:rsidRDefault="004E5C28" w:rsidP="004D16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AC923" w14:textId="77777777" w:rsidR="004E5C28" w:rsidRDefault="004E5C28" w:rsidP="004D167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4737A" w14:textId="77777777" w:rsidR="004E5C28" w:rsidRDefault="004E5C28" w:rsidP="004D16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8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CED408" w14:textId="77777777" w:rsidR="004E5C28" w:rsidRDefault="004E5C28" w:rsidP="004D167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6F"/>
    <w:rsid w:val="00073890"/>
    <w:rsid w:val="000C6CCC"/>
    <w:rsid w:val="00260F35"/>
    <w:rsid w:val="00283DF6"/>
    <w:rsid w:val="003119FC"/>
    <w:rsid w:val="00466B6F"/>
    <w:rsid w:val="004D167F"/>
    <w:rsid w:val="004E5C28"/>
    <w:rsid w:val="00893D88"/>
    <w:rsid w:val="00B00572"/>
    <w:rsid w:val="00B4622A"/>
    <w:rsid w:val="00B821F1"/>
    <w:rsid w:val="00C33B2F"/>
    <w:rsid w:val="00DF6E0D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85C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67F"/>
  </w:style>
  <w:style w:type="character" w:styleId="PageNumber">
    <w:name w:val="page number"/>
    <w:basedOn w:val="DefaultParagraphFont"/>
    <w:uiPriority w:val="99"/>
    <w:semiHidden/>
    <w:unhideWhenUsed/>
    <w:rsid w:val="004D16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67F"/>
  </w:style>
  <w:style w:type="character" w:styleId="PageNumber">
    <w:name w:val="page number"/>
    <w:basedOn w:val="DefaultParagraphFont"/>
    <w:uiPriority w:val="99"/>
    <w:semiHidden/>
    <w:unhideWhenUsed/>
    <w:rsid w:val="004D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2971</Characters>
  <Application>Microsoft Macintosh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Ray</dc:creator>
  <cp:keywords/>
  <cp:lastModifiedBy>Julienne Gehrer</cp:lastModifiedBy>
  <cp:revision>5</cp:revision>
  <dcterms:created xsi:type="dcterms:W3CDTF">2018-08-13T23:14:00Z</dcterms:created>
  <dcterms:modified xsi:type="dcterms:W3CDTF">2018-08-15T04:12:00Z</dcterms:modified>
</cp:coreProperties>
</file>